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9A" w:rsidRPr="00A40D9A" w:rsidRDefault="00957F18" w:rsidP="00A40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A40D9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D8610F5">
            <wp:extent cx="78105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0452"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проект</w:t>
      </w:r>
      <w:r w:rsidR="00A40D9A" w:rsidRPr="00A40D9A">
        <w:rPr>
          <w:rFonts w:ascii="Times New Roman" w:eastAsia="Times New Roman" w:hAnsi="Times New Roman" w:cs="Times New Roman"/>
          <w:noProof/>
          <w:lang w:eastAsia="ru-RU"/>
        </w:rPr>
        <w:t xml:space="preserve">                </w:t>
      </w:r>
      <w:r w:rsidR="00A40D9A" w:rsidRPr="00A40D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40D9A" w:rsidRPr="00A40D9A" w:rsidRDefault="00A40D9A" w:rsidP="00A40D9A">
      <w:pPr>
        <w:spacing w:after="0" w:line="256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A40D9A">
        <w:rPr>
          <w:rFonts w:ascii="Times New Roman" w:eastAsia="Times New Roman" w:hAnsi="Times New Roman" w:cs="Times New Roman"/>
          <w:sz w:val="28"/>
          <w:szCs w:val="28"/>
        </w:rPr>
        <w:tab/>
      </w:r>
      <w:r w:rsidRPr="00A40D9A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СОВЕТ ДЕПУТАТОВ БЕЛГАТОЙСКОГО СЕЛЬСКОГО ПОСЕЛЕНИЯ</w:t>
      </w:r>
    </w:p>
    <w:p w:rsidR="00A40D9A" w:rsidRPr="00A40D9A" w:rsidRDefault="00A40D9A" w:rsidP="00A40D9A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A40D9A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A40D9A" w:rsidRPr="00A40D9A" w:rsidRDefault="00A40D9A" w:rsidP="00A40D9A">
      <w:pPr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A40D9A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ЧЕЧЕНСКОЙ РЕСПУБЛИКИ</w:t>
      </w:r>
    </w:p>
    <w:p w:rsidR="00A40D9A" w:rsidRPr="00A40D9A" w:rsidRDefault="00A40D9A" w:rsidP="00A40D9A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A40D9A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ЧЕТВЕРТОГО СОЗЫВА</w:t>
      </w:r>
    </w:p>
    <w:p w:rsidR="00A40D9A" w:rsidRPr="00A40D9A" w:rsidRDefault="00A40D9A" w:rsidP="00A40D9A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0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040452" w:rsidRPr="00A40D9A" w:rsidRDefault="0054315D" w:rsidP="00543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82F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Pr="0058382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>. 20</w:t>
      </w:r>
      <w:r w:rsidRPr="0058382F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№ ___                                            с.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Белгатой</w:t>
      </w:r>
      <w:proofErr w:type="spellEnd"/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261" w:rsidRPr="00C96261" w:rsidRDefault="00C96261" w:rsidP="00C96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приватизации муниципального имущества </w:t>
      </w:r>
      <w:proofErr w:type="spellStart"/>
      <w:r w:rsidR="00A40D9A">
        <w:rPr>
          <w:rFonts w:ascii="Times New Roman" w:hAnsi="Times New Roman" w:cs="Times New Roman"/>
          <w:b/>
          <w:bCs/>
          <w:sz w:val="28"/>
          <w:szCs w:val="28"/>
        </w:rPr>
        <w:t>Белгатойского</w:t>
      </w:r>
      <w:proofErr w:type="spellEnd"/>
      <w:r w:rsidR="005838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D0EFC" w:rsidRDefault="00ED0EFC" w:rsidP="00572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261" w:rsidRPr="00572AD5" w:rsidRDefault="00CC6E3B" w:rsidP="00A4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2A0C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6261" w:rsidRPr="00572AD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A40D9A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47150F" w:rsidRPr="00572A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6EF1">
        <w:rPr>
          <w:rFonts w:ascii="Times New Roman" w:hAnsi="Times New Roman" w:cs="Times New Roman"/>
          <w:sz w:val="28"/>
          <w:szCs w:val="28"/>
        </w:rPr>
        <w:t>,</w:t>
      </w:r>
      <w:r w:rsidR="0047150F" w:rsidRPr="00572AD5">
        <w:rPr>
          <w:rFonts w:ascii="Times New Roman" w:hAnsi="Times New Roman" w:cs="Times New Roman"/>
          <w:sz w:val="28"/>
          <w:szCs w:val="28"/>
        </w:rPr>
        <w:t xml:space="preserve"> 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 основании протеста прокуратуры Шалинского района от 20</w:t>
      </w:r>
      <w:r w:rsidR="00F568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02.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2023 г. № 2-17-2023</w:t>
      </w:r>
      <w:r w:rsidR="00C96261" w:rsidRPr="00572AD5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C96261" w:rsidRPr="00572AD5" w:rsidRDefault="00C96261" w:rsidP="00A4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РЕШИЛ:</w:t>
      </w:r>
    </w:p>
    <w:p w:rsidR="00A40D9A" w:rsidRDefault="00C96261" w:rsidP="00A4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1. Утвердить</w:t>
      </w:r>
      <w:r w:rsidR="00695D1C" w:rsidRPr="00572A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LHKPQS" w:history="1"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порядке приватизации муниципального имущества </w:t>
        </w:r>
        <w:proofErr w:type="spellStart"/>
        <w:r w:rsidR="00A40D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Белгатойского</w:t>
        </w:r>
        <w:proofErr w:type="spellEnd"/>
        <w:r w:rsidR="0058382F"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</w:t>
        </w:r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="00695D1C" w:rsidRPr="00572AD5">
        <w:rPr>
          <w:rFonts w:ascii="Times New Roman" w:hAnsi="Times New Roman" w:cs="Times New Roman"/>
          <w:sz w:val="28"/>
          <w:szCs w:val="28"/>
        </w:rPr>
        <w:t xml:space="preserve"> </w:t>
      </w:r>
      <w:r w:rsidR="004A361E" w:rsidRPr="00572AD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anchor="LHKPQS" w:history="1"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572AD5">
        <w:rPr>
          <w:rFonts w:ascii="Times New Roman" w:hAnsi="Times New Roman" w:cs="Times New Roman"/>
          <w:sz w:val="28"/>
          <w:szCs w:val="28"/>
        </w:rPr>
        <w:t>.</w:t>
      </w:r>
    </w:p>
    <w:p w:rsidR="00C96261" w:rsidRPr="00572AD5" w:rsidRDefault="00C96261" w:rsidP="00A4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2. Признать утративши</w:t>
      </w:r>
      <w:r w:rsidR="00EB0273" w:rsidRPr="00572AD5">
        <w:rPr>
          <w:rFonts w:ascii="Times New Roman" w:hAnsi="Times New Roman" w:cs="Times New Roman"/>
          <w:sz w:val="28"/>
          <w:szCs w:val="28"/>
        </w:rPr>
        <w:t xml:space="preserve">м силу решение Совета депутатов </w:t>
      </w:r>
      <w:hyperlink r:id="rId7" w:history="1"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47150F"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04</w:t>
        </w:r>
        <w:r w:rsidR="00F568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.05.</w:t>
        </w:r>
        <w:r w:rsidR="0047150F"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2016 года </w:t>
        </w:r>
        <w:r w:rsid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2A0C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45</w:t>
        </w:r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</w:t>
        </w:r>
        <w:r w:rsidR="002A0C0B" w:rsidRPr="002A0C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утверждении Положения о порядке и условиях приватизации муниципального имущества в </w:t>
        </w:r>
        <w:proofErr w:type="spellStart"/>
        <w:r w:rsidR="00A40D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Белгатойском</w:t>
        </w:r>
        <w:proofErr w:type="spellEnd"/>
        <w:r w:rsidR="002A0C0B" w:rsidRPr="002A0C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сельском поселении</w:t>
        </w:r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Pr="00572AD5">
        <w:rPr>
          <w:rFonts w:ascii="Times New Roman" w:hAnsi="Times New Roman" w:cs="Times New Roman"/>
          <w:sz w:val="28"/>
          <w:szCs w:val="28"/>
        </w:rPr>
        <w:t>;</w:t>
      </w:r>
    </w:p>
    <w:p w:rsidR="00EB0273" w:rsidRPr="00EB0273" w:rsidRDefault="00572AD5" w:rsidP="00A40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Совета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Белгатойского</w:t>
      </w:r>
      <w:proofErr w:type="spellEnd"/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Шалинского муниципального района подлежит обнародованию путём размещения на официальном сайте Администрации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Белгатойского</w:t>
      </w:r>
      <w:proofErr w:type="spellEnd"/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Шалинского муниципального района </w:t>
      </w:r>
    </w:p>
    <w:p w:rsidR="00EB0273" w:rsidRPr="00EB0273" w:rsidRDefault="00A40D9A" w:rsidP="00A40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A40D9A" w:rsidRDefault="00A40D9A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D9A" w:rsidRPr="00EB0273" w:rsidRDefault="00A40D9A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273" w:rsidRDefault="00EB027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депутатов</w:t>
      </w:r>
    </w:p>
    <w:p w:rsidR="00A40D9A" w:rsidRPr="00A40D9A" w:rsidRDefault="00A40D9A" w:rsidP="00A40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Белгатойского</w:t>
      </w:r>
      <w:proofErr w:type="spellEnd"/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</w:t>
      </w:r>
      <w:r w:rsid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171717"/>
          <w:sz w:val="28"/>
          <w:szCs w:val="26"/>
          <w:lang w:eastAsia="ar-SA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171717"/>
          <w:sz w:val="28"/>
          <w:szCs w:val="26"/>
          <w:lang w:eastAsia="ar-SA"/>
        </w:rPr>
        <w:t>С.А.Масаев</w:t>
      </w:r>
      <w:proofErr w:type="spellEnd"/>
    </w:p>
    <w:p w:rsidR="00E82B12" w:rsidRPr="00ED0EFC" w:rsidRDefault="00A40D9A" w:rsidP="00A40D9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bookmarkStart w:id="0" w:name="_GoBack"/>
      <w:bookmarkEnd w:id="0"/>
      <w:r w:rsidR="00C96261" w:rsidRPr="00ED0EF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82B12" w:rsidRPr="00ED0EFC" w:rsidRDefault="00C96261" w:rsidP="00E82B1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  <w:r w:rsidR="00E82B12"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0EFC" w:rsidRDefault="00A40D9A" w:rsidP="00E82B1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Белгатойского</w:t>
      </w:r>
      <w:proofErr w:type="spellEnd"/>
      <w:r w:rsidR="0047150F" w:rsidRPr="00ED0E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C96261" w:rsidRPr="00ED0EFC" w:rsidRDefault="00C96261" w:rsidP="00E82B1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t>от 0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Pr="00ED0EFC">
        <w:rPr>
          <w:rFonts w:ascii="Times New Roman" w:hAnsi="Times New Roman" w:cs="Times New Roman"/>
          <w:bCs/>
          <w:sz w:val="28"/>
          <w:szCs w:val="28"/>
        </w:rPr>
        <w:t>.0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Pr="00ED0EFC">
        <w:rPr>
          <w:rFonts w:ascii="Times New Roman" w:hAnsi="Times New Roman" w:cs="Times New Roman"/>
          <w:bCs/>
          <w:sz w:val="28"/>
          <w:szCs w:val="28"/>
        </w:rPr>
        <w:t>.202</w:t>
      </w:r>
      <w:r w:rsidR="00ED0EFC">
        <w:rPr>
          <w:rFonts w:ascii="Times New Roman" w:hAnsi="Times New Roman" w:cs="Times New Roman"/>
          <w:bCs/>
          <w:sz w:val="28"/>
          <w:szCs w:val="28"/>
        </w:rPr>
        <w:t>3</w:t>
      </w:r>
      <w:r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AD5" w:rsidRPr="00ED0EFC">
        <w:rPr>
          <w:rFonts w:ascii="Times New Roman" w:hAnsi="Times New Roman" w:cs="Times New Roman"/>
          <w:bCs/>
          <w:sz w:val="28"/>
          <w:szCs w:val="28"/>
        </w:rPr>
        <w:t>№</w:t>
      </w:r>
      <w:r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Pr="00ED0EFC">
        <w:rPr>
          <w:rFonts w:ascii="Times New Roman" w:hAnsi="Times New Roman" w:cs="Times New Roman"/>
          <w:bCs/>
          <w:sz w:val="28"/>
          <w:szCs w:val="28"/>
        </w:rPr>
        <w:t>0</w:t>
      </w:r>
    </w:p>
    <w:p w:rsidR="00E82B12" w:rsidRDefault="00E82B12" w:rsidP="00C962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05" w:rsidRDefault="00C96261" w:rsidP="007206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96261" w:rsidRPr="00C96261" w:rsidRDefault="00C96261" w:rsidP="007206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приватизации муниципального имущества </w:t>
      </w:r>
      <w:proofErr w:type="spellStart"/>
      <w:r w:rsidR="00A40D9A">
        <w:rPr>
          <w:rFonts w:ascii="Times New Roman" w:hAnsi="Times New Roman" w:cs="Times New Roman"/>
          <w:b/>
          <w:bCs/>
          <w:sz w:val="28"/>
          <w:szCs w:val="28"/>
        </w:rPr>
        <w:t>Белгатойского</w:t>
      </w:r>
      <w:proofErr w:type="spellEnd"/>
      <w:r w:rsidR="005838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96261" w:rsidRPr="00C96261" w:rsidRDefault="00C96261" w:rsidP="00E8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261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законодательством Российской Федерации, </w:t>
      </w:r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и устанавливает порядок организации и проведения приватизации муниципального имущества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собственность физических и (или) юридических лиц.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Действие настоящего Положения не распространяется на отношения, возникающие при отчуждении: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природных ресурсов;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муниципального жилищного фонда;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государственного резерва;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муниципального имущества, находящегося за пределами территории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муниципального имущества в случаях, предусмотренных международными договорами Российской Федерации;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муниципального имущества на основании судебного решения;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</w:t>
      </w:r>
      <w:r w:rsidR="00F5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84.8 Федерального закона от 26.12.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 года № 208-ФЗ «Об акционерных обществах»;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имущества, передаваемого в собственность управляющей компании в качестве имущественного взноса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законом "О территориях опережающего социально-экономического развития в Российской Федерации";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14) ценных бумаг на проводимых в соответствии с Федеральным законом от 21</w:t>
      </w:r>
      <w:r w:rsidR="00F5682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325-ФЗ «Об организованных торгах» организованных торгах и на основании решений Правительства Российской Федерации;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027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</w:t>
      </w:r>
      <w:r w:rsidR="00C90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реорганизации на основании Федерального закона </w:t>
      </w:r>
      <w:r w:rsidRPr="00027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</w:t>
      </w:r>
      <w:r w:rsidRPr="00027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России" и о внесении изменений в отдельные законодательные акты Российской Федерации";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судов, обращенных в собственность государства, а также имущества, образовавшегося в результате их утилизации.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 отношениям по отчуждению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РАСПРЕДЕЛЕНИЕ ПОЛНОМОЧИЙ В СФЕРЕ ПРИВАТИЗАЦИИ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сфере приватизации муниципального имущества Совет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0788E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следующими полномочиями: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Утверждает прогнозный план приватизации муниципального имущества на плановый период.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Утверждает отчет о результатах приватизации муниципального имущества за прошедший год.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Издает нормативные правовые акты по вопросам приватизации.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сфере приватизации муниципального имущества администрация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постановления о приватизации муниципального имущества, включенного в план приватизации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задатка.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Продажу муниципального имущества от имени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муниципального образования.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обладает следующими полномочиями в сфере приватизации муниципального имущества: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Разрабатывает и представляет на утверждение Совету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план приватизации муниципального имущества на плановый период, в соответствии с порядком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разработки прогнозных планов (программ) приватизации муниципального имущества, установленным Правительством Российской Федерации, а также выходит на Совет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о внесении изменений и дополнений в прогнозный план приватизации.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Представляет на рассмотрение в Совет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результатах приватизации муниципального имущества за прошедший год.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</w:t>
      </w:r>
      <w:r w:rsidR="008A0C27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осуществляет функции продавца муниципального имущества, в том числе в части организации аукциона, конкурса, продажи путем публичного предложения и без объявления цены, приватизации иными способами, 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027E31" w:rsidRPr="00027E31" w:rsidRDefault="00027E31" w:rsidP="00027E3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027E31">
        <w:rPr>
          <w:rFonts w:ascii="Times New Roman" w:eastAsia="SimSun" w:hAnsi="Times New Roman" w:cs="Times New Roman"/>
          <w:sz w:val="28"/>
          <w:szCs w:val="28"/>
          <w:lang w:eastAsia="ar-SA"/>
        </w:rPr>
        <w:t>2.4.4 Своим решением поручает юридическим лицам, указанным в Перечне юридических лиц для организации от имени Российской Федерации продажи приватизируемого федерального имущества и (или) осуществления функций прода</w:t>
      </w:r>
      <w:r w:rsidR="00BB499F" w:rsidRPr="00570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вца, утвержденном Распоряжением </w:t>
      </w:r>
      <w:r w:rsidRPr="00027E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Правительства </w:t>
      </w:r>
      <w:r w:rsidR="00552C45">
        <w:rPr>
          <w:rFonts w:ascii="Times New Roman" w:eastAsia="SimSun" w:hAnsi="Times New Roman" w:cs="Times New Roman"/>
          <w:sz w:val="28"/>
          <w:szCs w:val="28"/>
          <w:lang w:eastAsia="ar-SA"/>
        </w:rPr>
        <w:t>РФ от 25.10.</w:t>
      </w:r>
      <w:r w:rsidR="00B76D4B">
        <w:rPr>
          <w:rFonts w:ascii="Times New Roman" w:eastAsia="SimSun" w:hAnsi="Times New Roman" w:cs="Times New Roman"/>
          <w:sz w:val="28"/>
          <w:szCs w:val="28"/>
          <w:lang w:eastAsia="ar-SA"/>
        </w:rPr>
        <w:t>2010</w:t>
      </w:r>
      <w:r w:rsidR="00C90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B76D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1874-р </w:t>
      </w:r>
      <w:r w:rsidRPr="00027E31">
        <w:rPr>
          <w:rFonts w:ascii="Times New Roman" w:eastAsia="SimSun" w:hAnsi="Times New Roman" w:cs="Times New Roman"/>
          <w:sz w:val="28"/>
          <w:szCs w:val="28"/>
          <w:lang w:eastAsia="ar-SA"/>
        </w:rPr>
        <w:t>организовывать от имени собственника в установленном порядке продажу приватизируемого имущества, находящегося в муниципальной собственности.</w:t>
      </w:r>
      <w:r w:rsidRPr="00027E3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 В указанном решении Администрации определяются подлежащее приватизации муниципальное имущество, действия данных юридических лиц,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предложения, уплачиваемых сверх цены продажи приватизируемого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Является администратором доходов, получаемых от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целях осуществления приватизации муниципального имущества, включенного Советом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B499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приватизации, создается комиссия по приватизации муниципального имущества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Комиссия).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Состав Комиссии утверждается постановлением главы администрации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комиссии включается 1 (один) депутат Совета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8640B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Полномочия Комиссии в сфере приватизации муниципального имущества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8640B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Производит отчуждение муниципального имущества путем проведения аукциона, конкурса, продажи путем публичного предложения и без объявления цены.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 Заседания Комиссии являются правомочными при наличии на заседании более 50% от ее численного состава. Решения комиссией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простым большинством голосов, при равенстве голосов голос председательствующего является решающим.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Протокол заседания Комиссии подписывается всеми присутствующими на заседании членами. Протокол заседания Комиссии является основанием для заключения договора купли-продажи муниципального имущества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лицом, являющимся победителем аукциона (конкурса), либо лицом, имеющим право приобретения муниципального имущества (при проведении продажи посредством публичного предложения или без объявления цены).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ПОКУПАТЕЛИ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Покупателями муниципального имущества могут быть любые физические и юридические лица, за исключением: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предприятий, муниципальных учреждений;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Федеральный закон от 21.12.2001 № 178-ФЗ «О приватизации государственного и муниципального имущества», </w:t>
      </w:r>
      <w:r w:rsidR="005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случаев, предусмотренных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Федерального закона;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 </w:t>
      </w:r>
      <w:r w:rsidRPr="00027E31">
        <w:rPr>
          <w:rFonts w:ascii="PT Serif" w:eastAsia="Times New Roman" w:hAnsi="PT Serif" w:cs="Arial"/>
          <w:color w:val="22272F"/>
          <w:sz w:val="28"/>
          <w:szCs w:val="28"/>
          <w:shd w:val="clear" w:color="auto" w:fill="F3F1E9"/>
          <w:lang w:eastAsia="ru-RU"/>
        </w:rPr>
        <w:t>(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бенефициарных</w:t>
      </w:r>
      <w:proofErr w:type="spell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 от 21.12.2001 № 178-ФЗ «О приватизации государственного и муниципального имущества».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5" w:rsidRPr="00027E31" w:rsidRDefault="00552C45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ПЛАНИРОВАНИЕ ПРИВАТИЗАЦИИ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Прогнозный план приватизации муниципального имущества утверждается Советом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от одного года до трех лет.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приватизации имущества, находящегося в собственности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Советом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Прогнозный план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периоде, с указанием, какое имущество было включено в план приватизации в прошлом периоде, но не было приватизировано.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Разработка проекта прогнозного плана приватизации муниципального имущества осуществляется администрацией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прогнозного плана приватизации на следующий финансовый год должен быть внесен на рассмотрение Совета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текущего года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о приватизации муниципального имущества в очередном финансовом году в срок до 1 сентября текущего года.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Администрация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не позднее 1 марта представляет в Совет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за прошедший год, а также отчет подлежит размещению на официальном сайте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долей в уставных капиталах обществ с ограниченной ответственностью и иного муниципального имущества с указанием способа,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ПРИВАТИЗАЦИИ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Совета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постановлением главы администрации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решении об условиях приватизации муниципального имущества должны содержаться следующие сведения: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приватизации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начальная цена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рассрочки платежа (в случае ее предоставления);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Информационное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администрации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Информационное сообщение о продаже муниципального имущества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</w:t>
      </w:r>
      <w:r w:rsidR="00C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20"/>
      <w:bookmarkEnd w:id="1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принявшего решение о приватизации муниципального имущества, реквизиты указанного решения;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приватизации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начальная цена продажи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форма подачи предложений о цене муниципального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место и срок подведения итогов продажи муниципального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При продаже находящихся в муниципальной собственности акций акционерного общества или доли в уставном капитале общества с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ограниченной ответственностью также указываются следующие сведения: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Белгатойском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статьей 10.1</w:t>
      </w:r>
      <w:r w:rsidR="007C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численность работников хозяйственного общества;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Информация о результатах сделок приватизации муниципального имущества подлежит опубликованию размещению на официальном сайте в сети "Интернет" в течение десяти дней со дня совершения указанных сделок.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К информации о результатах сделок приватизации муниципального имущества, подлежащей опубликованию в официальном печатном издании,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размещению на сайтах в сети «Интернет», относятся: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продавца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дата, время и место проведения торгов;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цена сделки приватизации;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имя физического лица или наименование юридического лица - победителя торгов.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Документы, представляемые покупателями муниципального имущества: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63"/>
      <w:bookmarkEnd w:id="2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представляют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заверенные копии учредительных документов;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содержащий сведения о доле Российской Федерации, субъектов Российской Федерации и муниципальных образований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документов составляются в двух экземплярах, один из которых остается у продавца, другой - у претендента.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СПОСОБЫ ПРИВАТИЗАЦИИ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Способы приватизации муниципального имущества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1) преобразование унитарного предприятия в акционерное общество;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1.1) преобразование унитарного предприятия в общество с ограниченной ответственностью;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2) продажа муниципального имущества на аукционе;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3) продажа акций акционерных обществ на специализированном аукционе;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4) продажа муниципального имущества на конкурсе;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5) продажа муниципального имущества посредством публичного предложения;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6) продажа муниципального имущества без объявления цены;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7) внесение муниципального имущества в качестве вклада в уставные капиталы акционерных обществ;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8) продажа акций акционерных обществ по результатам доверительного управления.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 ПРОВЕДЕНИЕ ПРОДАЖИ МУНИЦИПАЛЬНОГО ИМУЩЕСТВА В ЭЛЕКТРОННОЙ ФОРМЕ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7.1. Продажа муниципального имущества способами, установленными статьями 18 - 20,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от 21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 (далее – Федеральный закон).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7.3.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 Оператор электронной площадки, электронная площадка, порядок ее функционирования должны соответствовать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/document/71968598/entry/3000" w:history="1">
        <w:r w:rsidRPr="00A1274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единым требованиям</w:t>
        </w:r>
      </w:hyperlink>
      <w:r w:rsidR="00A1274C" w:rsidRPr="00A127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операторам электронных площадок, электронным площадкам и функционированию электронных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площадок,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в соответствии с </w:t>
      </w:r>
      <w:hyperlink w:anchor="/document/70353464/entry/0" w:history="1">
        <w:r w:rsidRPr="004B295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Федеральным законом</w:t>
        </w:r>
      </w:hyperlink>
      <w:r w:rsidR="004B29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"О контрактной системе в сфере закупок товаров, работ, услуг для обеспечения государст</w:t>
      </w:r>
      <w:r w:rsidR="004B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нужд", и </w:t>
      </w:r>
      <w:hyperlink w:anchor="/document/71968598/entry/4000" w:history="1">
        <w:r w:rsidRPr="004B295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дополнительным требованиям</w:t>
        </w:r>
      </w:hyperlink>
      <w:r w:rsidR="004B295D" w:rsidRPr="004B29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операторам электронных площадок и функционированию электронных площадок, установленным Правительством Российской Федерации в соответствии с подпунктом 8.2 пункта 1 статьи 6  Федерального закона. В случае, если юридическое лицо, действующее по договору с собственником имущества, включено в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электронных площадок, утвержденный Правительством Российской Федерации в соответствии с Федеральным законом от 5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"О контрактной 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подпунктом 8.2 пункта 1 статьи 6 настоящего Федерального закона, привлечение иного оператора электронной площадки не требуется.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7.4. При проведении продажи в электронной форме оператор электронной площадки обеспечивает: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свободный и бесплатный доступ к информации о проведении продажи в электронной форме;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возможность представления претендентами заявок и прилагаемых к ним документов в форме электронных документов;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7.5. Запрещается взимать с участников продажи в электронной форме не предусмотренную Федеральным законом дополнительную плату.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7.6. Размещение информационного сообщения о проведении продажи в электронной форме осуществляется в порядке, установл</w:t>
      </w:r>
      <w:r w:rsidR="00BC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енном статьей 15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информационном сообщении о проведении продажи в электронной форме, размещаемом на сайте в сети "Интернет", наряду со сведениями, предусмотренными </w:t>
      </w:r>
      <w:hyperlink w:anchor="/document/12125505/entry/15" w:history="1">
        <w:r w:rsidRPr="00570E4F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статьей 15</w:t>
        </w:r>
      </w:hyperlink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наименование муниципального имущества и иные позволяющие его индивидуализировать сведения (спецификация лота);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начальная цена, величина повышения начальной цены ("шаг аукциона") - в случае проведения продажи на аукционе;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законом ("шаг аукциона"), - в случае продажи посредством публичного предложения;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последнее предложение о цене муниципального имущества и время его поступления в режиме реального времени.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7.10. В случае проведения продажи муниципального имущества без объявления цены его начальная цена не указывается.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наименование имущества и иные позволяющие его индивидуализировать сведения (спецификация лота);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цена сделки приватизации;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имя физического лица или наименование юридического лица - победителя торгов.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7.12. Результаты процедуры проведения продажи в электронной форме оформляются протоколом.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7.13.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форме.</w:t>
      </w:r>
    </w:p>
    <w:p w:rsidR="00027E31" w:rsidRPr="00027E31" w:rsidRDefault="008977B7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7.14. Порядок 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продажи в электронной форме установлен Постановлением Правительства РФ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860 "Об организации и проведении продажи государственного или муниципального имущества в электронной форме".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Продавец при продаже муниципального имущества заключает с победителем договор купли продажи в форме электронного документа.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</w:t>
      </w:r>
      <w:r w:rsidR="0089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приватизации в отношении указанных видов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ОСОБЕННОСТИ ПРИВАТИЗАЦИИ ОТДЕЛЬНЫХ ВИДОВ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Особенности 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отчуждения</w:t>
      </w:r>
      <w:proofErr w:type="gram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22.07.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(Федеральный закон 22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159-ФЗ)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68"/>
      <w:bookmarkEnd w:id="3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частью 2.1 статьи 9 Федерального закона от 22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ФЗ;.</w:t>
      </w:r>
      <w:proofErr w:type="gramEnd"/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закона 159-ФЗ, а в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случае, предусмотренном частью 2 статьи 9 Федерального закона от 22.07.2008 № 159-ФЗ - на день подачи субъектом малого или среднего предпринимательства заявления.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за исклю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случая, предусмотренного </w:t>
      </w:r>
      <w:hyperlink w:anchor="/document/12161610/entry/921" w:history="1">
        <w:r w:rsidRPr="0046755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2.1 статьи 9</w:t>
        </w:r>
      </w:hyperlink>
      <w:r w:rsidRP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22.07.2008 № 159-ФЗ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27E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Сведения о субъекте малого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решении Совета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уведомления о включении объектов в план приватизации.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73"/>
      <w:bookmarkEnd w:id="4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Субъект малого или среднего предпринимательства, соответствующий установленным статьей 3 Федерального закона от 22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требованиям, по своей инициативе вправе направить в администрацию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такого заявления администрация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представить для рассмотрения на заседании Совета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 с даты получения заявления);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принятие решения об условиях приватизации арендуемого имущества в двухнедельный срок с даты принятия отчета о его оценке;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не соответствует установленным статьей 3 Федерального закона от 22</w:t>
      </w:r>
      <w:r w:rsid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</w:t>
      </w:r>
      <w:r w:rsid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Федеральным законом от 22.07.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или другими федеральными законами, администрация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C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После принятия Советом депутатов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6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Администрация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6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 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Уступка субъектами малого и среднего предпринимательства преимущественного права на приобретение арендуемого имущества не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Покупатель утрачивает преимущественное право на приобретение арендуемого недвижимого имущества: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момента отказа от заключения договора купли-продажи арендуемого недвижимого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истечении тридцати дней со дня получения предложения и (или) проектов договора купли-продажи арендуемого недвижимого имущества, приобретаемого в рассрочку, в случае, если этот договор не подписан арендатором в указанный срок;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 момента расторжения договора купли-продажи арендуемого недвижимого имущества в связи с существенным нарушением его условий Покупателем.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6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одно из следующих решений, которое оформляется постановлением главы администрации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отмене принятого решения об условиях приватизации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малого или среднего предпринимательства,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администрацию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7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8.11. Оплата недвижимого имущества, находящегося в муниципальной собственности и приобретаемого субъектами малого и среднего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приобретение устанавливается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правовым актом, но не должен составлять менее пяти лет.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В случае выбора арендатором порядка оплаты приобретаемого недвижимого имущества в рассрочку расчет платы в соответствии с договором купли-продажи арендуемого недвижимого имущества производится по формуле: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= З + Р x 1/3С(р), где: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сумма, подлежащая уплате по договору,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 - сумма задатка,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 - сумма, подлежащая уплате в рассрочку,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1/3С(р) - одна треть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8.15. Размер задатка по договору купли-продажи арендуемого недвижимого имущества составляет 20 (двадцать) % от нормативной цены недвижимого имущества, т.е. рыночной стоимости, определенной независимым оценщиком.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момента перехода права собственности на приватизируемое недвижимое имущество (момент регистрации Федеральной регистрационной службой по </w:t>
      </w:r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еченской Республике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собственности за Покупателем) Покупатель обязан оплачивать арендную плату по заключенному действующему договору аренды недвижимого имущества. Покупатель обязан известить администрацию сельского поселения о регистрации права собственности на объект недвижимости путем предоставления копии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свидетельства о государственной регистрации права собственности.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8.16. Контроль за своевременным поступлением арендной платы по договорам аренды недвижимого имущества, а также за поступлением денежных средств, уплачиваемых во исполнение договора купли-продажи, возлагается на администрацию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8.17.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Финансовым управлением администрации. Не засчитывается в счет оплаты приобретаемого недвижимого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8.18. Перечень необходимых документов и требования к их оформлению: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при заключении договора купли-продажи арендуемого недвижимого имущества предоставляет в администрацию </w:t>
      </w:r>
      <w:proofErr w:type="spellStart"/>
      <w:r w:rsidR="00A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соответствии его условиям отнесения к категориям субъектов малого и среднего предпринимательства,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арендной платы в соответствии с установленными договорами сроками платежей;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Покупатель прикладывает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 с отметкой банка об исполнении, подтверждающий внесение задатка по договору купли продажи;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документов, в двух экземплярах.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дополнительно представляют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государственной регистрации гражданина в качестве индивидуального предпринимателя;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постановке на учет в налоговом органе;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выписки из Единого государственного реестра индивидуальных предпринимателей (дата выписки должна быть не ранее 1 (одного) месяца до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 предъявления);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государственной регистрации юридического лица;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постановке на учет в налоговом органе;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Единого государственного реестра юридических лиц (дата выписки должна быть не ранее 1 (одного) месяца до момента предъявления);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оформленные и 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арендатора);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доле Российской Федерации, субъектов Российской Федерации и муниципальных образований в уставном капитале юридического лица;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всем, что не урегулировано настоящим положением, следует руководствоваться Федеральным законом от 21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27E31" w:rsidRPr="00027E31" w:rsidRDefault="00027E31" w:rsidP="00027E31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1" w:rsidRPr="00570E4F" w:rsidRDefault="00C96261" w:rsidP="00027E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261" w:rsidRPr="00570E4F" w:rsidSect="00572AD5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D3"/>
    <w:rsid w:val="00027E31"/>
    <w:rsid w:val="00040452"/>
    <w:rsid w:val="00107219"/>
    <w:rsid w:val="00113244"/>
    <w:rsid w:val="001433B0"/>
    <w:rsid w:val="0015415A"/>
    <w:rsid w:val="0018640B"/>
    <w:rsid w:val="001A03D1"/>
    <w:rsid w:val="00206A62"/>
    <w:rsid w:val="00206F66"/>
    <w:rsid w:val="00237FA4"/>
    <w:rsid w:val="00246EF1"/>
    <w:rsid w:val="00287607"/>
    <w:rsid w:val="002A0C0B"/>
    <w:rsid w:val="002E0587"/>
    <w:rsid w:val="003A662C"/>
    <w:rsid w:val="003A664A"/>
    <w:rsid w:val="003E04D4"/>
    <w:rsid w:val="003E3149"/>
    <w:rsid w:val="00467556"/>
    <w:rsid w:val="00471028"/>
    <w:rsid w:val="0047150F"/>
    <w:rsid w:val="004A361E"/>
    <w:rsid w:val="004B295D"/>
    <w:rsid w:val="004D24C0"/>
    <w:rsid w:val="0052296F"/>
    <w:rsid w:val="0054315D"/>
    <w:rsid w:val="00552C45"/>
    <w:rsid w:val="00570E4F"/>
    <w:rsid w:val="00572AD5"/>
    <w:rsid w:val="0058382F"/>
    <w:rsid w:val="005E2727"/>
    <w:rsid w:val="005E6CDA"/>
    <w:rsid w:val="00606F1A"/>
    <w:rsid w:val="00695D1C"/>
    <w:rsid w:val="006D0BD3"/>
    <w:rsid w:val="006E465B"/>
    <w:rsid w:val="00720605"/>
    <w:rsid w:val="007C0FAC"/>
    <w:rsid w:val="00826845"/>
    <w:rsid w:val="008977B7"/>
    <w:rsid w:val="008A0C27"/>
    <w:rsid w:val="008C0D75"/>
    <w:rsid w:val="008D1F7D"/>
    <w:rsid w:val="008F12D2"/>
    <w:rsid w:val="00947DAA"/>
    <w:rsid w:val="00957F18"/>
    <w:rsid w:val="00974A9D"/>
    <w:rsid w:val="009A4EED"/>
    <w:rsid w:val="009F4672"/>
    <w:rsid w:val="00A1274C"/>
    <w:rsid w:val="00A40D9A"/>
    <w:rsid w:val="00AA3A42"/>
    <w:rsid w:val="00AD0758"/>
    <w:rsid w:val="00AE6B90"/>
    <w:rsid w:val="00B76D4B"/>
    <w:rsid w:val="00BA2CB8"/>
    <w:rsid w:val="00BB499F"/>
    <w:rsid w:val="00BC078D"/>
    <w:rsid w:val="00BD5349"/>
    <w:rsid w:val="00C21F83"/>
    <w:rsid w:val="00C27899"/>
    <w:rsid w:val="00C90BCE"/>
    <w:rsid w:val="00C96261"/>
    <w:rsid w:val="00CC6E3B"/>
    <w:rsid w:val="00CD5372"/>
    <w:rsid w:val="00D55543"/>
    <w:rsid w:val="00D93720"/>
    <w:rsid w:val="00D9412E"/>
    <w:rsid w:val="00E61DB9"/>
    <w:rsid w:val="00E74D1A"/>
    <w:rsid w:val="00E77126"/>
    <w:rsid w:val="00E82B12"/>
    <w:rsid w:val="00E92E2A"/>
    <w:rsid w:val="00EB0273"/>
    <w:rsid w:val="00ED0EFC"/>
    <w:rsid w:val="00F0788E"/>
    <w:rsid w:val="00F56823"/>
    <w:rsid w:val="00FB469A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F013"/>
  <w15:chartTrackingRefBased/>
  <w15:docId w15:val="{1B3F0337-5DA7-4359-97C2-1988E99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82513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8272739" TargetMode="External"/><Relationship Id="rId5" Type="http://schemas.openxmlformats.org/officeDocument/2006/relationships/hyperlink" Target="https://docs.cntd.ru/document/56827273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21</Pages>
  <Words>7934</Words>
  <Characters>45229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dcterms:created xsi:type="dcterms:W3CDTF">2023-02-22T09:48:00Z</dcterms:created>
  <dcterms:modified xsi:type="dcterms:W3CDTF">2023-03-03T15:08:00Z</dcterms:modified>
</cp:coreProperties>
</file>